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43F" w:rsidRPr="007223ED" w:rsidRDefault="00B23E14" w:rsidP="007223ED">
      <w:pPr>
        <w:shd w:val="clear" w:color="auto" w:fill="FFFFFF"/>
        <w:spacing w:after="270" w:line="390" w:lineRule="atLeast"/>
        <w:outlineLvl w:val="2"/>
        <w:rPr>
          <w:rFonts w:ascii="Arial" w:eastAsia="Times New Roman" w:hAnsi="Arial" w:cs="Arial"/>
          <w:b/>
          <w:bCs/>
          <w:color w:val="191919"/>
          <w:sz w:val="32"/>
          <w:szCs w:val="32"/>
          <w:lang w:eastAsia="hr-HR"/>
        </w:rPr>
      </w:pPr>
      <w:r w:rsidRPr="00B23E14">
        <w:rPr>
          <w:rFonts w:ascii="Arial" w:eastAsia="Times New Roman" w:hAnsi="Arial" w:cs="Arial"/>
          <w:b/>
          <w:bCs/>
          <w:color w:val="191919"/>
          <w:sz w:val="32"/>
          <w:szCs w:val="32"/>
          <w:lang w:eastAsia="hr-HR"/>
        </w:rPr>
        <w:t xml:space="preserve">U povodu Međunarodnog dana smanjenja rizika od katastrofa, </w:t>
      </w:r>
      <w:bookmarkStart w:id="0" w:name="_GoBack"/>
      <w:bookmarkEnd w:id="0"/>
      <w:r w:rsidRPr="00B23E14">
        <w:rPr>
          <w:rFonts w:ascii="Arial" w:eastAsia="Times New Roman" w:hAnsi="Arial" w:cs="Arial"/>
          <w:b/>
          <w:bCs/>
          <w:color w:val="191919"/>
          <w:sz w:val="32"/>
          <w:szCs w:val="32"/>
          <w:lang w:eastAsia="hr-HR"/>
        </w:rPr>
        <w:t xml:space="preserve">na području bivšeg aerodroma </w:t>
      </w:r>
      <w:proofErr w:type="spellStart"/>
      <w:r w:rsidRPr="00B23E14">
        <w:rPr>
          <w:rFonts w:ascii="Arial" w:eastAsia="Times New Roman" w:hAnsi="Arial" w:cs="Arial"/>
          <w:b/>
          <w:bCs/>
          <w:color w:val="191919"/>
          <w:sz w:val="32"/>
          <w:szCs w:val="32"/>
          <w:lang w:eastAsia="hr-HR"/>
        </w:rPr>
        <w:t>Željava</w:t>
      </w:r>
      <w:proofErr w:type="spellEnd"/>
      <w:r w:rsidRPr="00B23E14">
        <w:rPr>
          <w:rFonts w:ascii="Arial" w:eastAsia="Times New Roman" w:hAnsi="Arial" w:cs="Arial"/>
          <w:b/>
          <w:bCs/>
          <w:color w:val="191919"/>
          <w:sz w:val="32"/>
          <w:szCs w:val="32"/>
          <w:lang w:eastAsia="hr-HR"/>
        </w:rPr>
        <w:t xml:space="preserve"> u Ličkom Petrovom Selu i Gradske Otoke u Bihaću održana dvodnevna pokazna vježba na temu potresa i spašavanja na vodi</w:t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 </w:t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 xml:space="preserve">U organizaciji Službe civilne zaštite Gospić i Stožera civilne zaštite općina Plitvička jezera, Udbina i Donji </w:t>
      </w:r>
      <w:proofErr w:type="spellStart"/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Lapac</w:t>
      </w:r>
      <w:proofErr w:type="spellEnd"/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, Ličko-senjske županije te Uprave civilne zaštite Unsko-sanskog kantona BiH prezentiran je rad i mogućnosti operativnih snaga sustava civilne zaštite Ličko-senjske županije i Unsko-sanskog kantona Bosne i Hercegovine u pružanju pomoći te spašavanju ugroženog stanovništva i materijalnih dobara na području Republike Hrvatske i Bosne i Hercegovine.</w:t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Cilj vježbe bila je uspostava prekogranične suradnje po pitanjima civilne zaštite te provjera spremnosti i osposobljenosti pripadnika operativnih snaga civilne zaštite iz domene njihovih nadležnosti i specijalnosti u potresu  kao i koordinacija aktivnosti između svih  sudionika sustava zaštite i spašavanja kod odgovora na katastrofu.</w:t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        </w:t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Tema prvog dana vježbe, koja se provodila na hrvatskoj strani, bila je spašavanje, evakuacija i zbrinjavanje ugroženih osoba i materijalnih dobara iz potresom ugroženog područja, dok je u nedjelju 8. listopada na području Bosne i Hercegovine bilo prikazano spašavanje i zbrinjavanje ugroženih osoba i materijalnih dobara iz poplavom ugroženog područja te spašavanje unesrećenog iz minski sumnjivog područja.</w:t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 </w:t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 xml:space="preserve">Uz predstavnike Ravnateljstva civilne zaštite, na vježbi su sudjelovali i predstavnici Stožera civilne zaštite Ličko-senjske županije i općina Plitvička Jezera, Udbina i Donji </w:t>
      </w:r>
      <w:proofErr w:type="spellStart"/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Lapac</w:t>
      </w:r>
      <w:proofErr w:type="spellEnd"/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, Vatrogasne zajednice Ličko-senjske županije, PU Ličko-senjske, Društva Crvenog križa Ličko-senjske županije, HGSS Stanice Gospić, Zavoda za hitnu medicinu Ličko-senjske županije te Štaba civilne zaštite Grada Bihaća,Vatrogasne jedinice Bihać, GSS-a Unsko-sanskog kantona, DVD-a Bosanska Krupa, Crvenog križa Unsko-sanskog kantona i raznih ronilačkih klubova.</w:t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br/>
      </w:r>
      <w:r w:rsidRPr="00B23E14">
        <w:rPr>
          <w:rFonts w:ascii="Lucida Sans Unicode" w:eastAsia="Times New Roman" w:hAnsi="Lucida Sans Unicode" w:cs="Lucida Sans Unicode"/>
          <w:color w:val="424242"/>
          <w:sz w:val="21"/>
          <w:szCs w:val="21"/>
          <w:shd w:val="clear" w:color="auto" w:fill="FFFFFF"/>
          <w:lang w:eastAsia="hr-HR"/>
        </w:rPr>
        <w:t> </w:t>
      </w:r>
    </w:p>
    <w:sectPr w:rsidR="00BF543F" w:rsidRPr="00722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E14"/>
    <w:rsid w:val="007223ED"/>
    <w:rsid w:val="00B23E14"/>
    <w:rsid w:val="00B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0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2023-11-23T09:27:00Z</dcterms:created>
  <dcterms:modified xsi:type="dcterms:W3CDTF">2023-11-23T09:28:00Z</dcterms:modified>
</cp:coreProperties>
</file>